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5C8F" w14:textId="77777777" w:rsidR="00FE067E" w:rsidRPr="008B4AD2" w:rsidRDefault="003C6034" w:rsidP="00CC1F3B">
      <w:pPr>
        <w:pStyle w:val="TitlePageOrigin"/>
        <w:rPr>
          <w:color w:val="auto"/>
        </w:rPr>
      </w:pPr>
      <w:r w:rsidRPr="008B4AD2">
        <w:rPr>
          <w:caps w:val="0"/>
          <w:color w:val="auto"/>
        </w:rPr>
        <w:t>WEST VIRGINIA LEGISLATURE</w:t>
      </w:r>
    </w:p>
    <w:p w14:paraId="33EDBD01" w14:textId="584CAFF7" w:rsidR="00CD36CF" w:rsidRPr="008B4AD2" w:rsidRDefault="00CD36CF" w:rsidP="00CC1F3B">
      <w:pPr>
        <w:pStyle w:val="TitlePageSession"/>
        <w:rPr>
          <w:color w:val="auto"/>
        </w:rPr>
      </w:pPr>
      <w:r w:rsidRPr="008B4AD2">
        <w:rPr>
          <w:color w:val="auto"/>
        </w:rPr>
        <w:t>20</w:t>
      </w:r>
      <w:r w:rsidR="00EC5E63" w:rsidRPr="008B4AD2">
        <w:rPr>
          <w:color w:val="auto"/>
        </w:rPr>
        <w:t>2</w:t>
      </w:r>
      <w:r w:rsidR="00C070C4" w:rsidRPr="008B4AD2">
        <w:rPr>
          <w:color w:val="auto"/>
        </w:rPr>
        <w:t>5</w:t>
      </w:r>
      <w:r w:rsidRPr="008B4AD2">
        <w:rPr>
          <w:color w:val="auto"/>
        </w:rPr>
        <w:t xml:space="preserve"> </w:t>
      </w:r>
      <w:r w:rsidR="003C6034" w:rsidRPr="008B4AD2">
        <w:rPr>
          <w:caps w:val="0"/>
          <w:color w:val="auto"/>
        </w:rPr>
        <w:t>REGULAR SESSION</w:t>
      </w:r>
    </w:p>
    <w:p w14:paraId="4278AE26" w14:textId="77777777" w:rsidR="00CD36CF" w:rsidRPr="008B4AD2" w:rsidRDefault="00080D14"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8B4AD2">
            <w:rPr>
              <w:color w:val="auto"/>
            </w:rPr>
            <w:t>Introduced</w:t>
          </w:r>
        </w:sdtContent>
      </w:sdt>
    </w:p>
    <w:p w14:paraId="2ABDB907" w14:textId="5389CCE3" w:rsidR="00CD36CF" w:rsidRPr="008B4AD2" w:rsidRDefault="00080D14"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A07847" w:rsidRPr="008B4AD2">
            <w:rPr>
              <w:color w:val="auto"/>
            </w:rPr>
            <w:t>Senate</w:t>
          </w:r>
        </w:sdtContent>
      </w:sdt>
      <w:r w:rsidR="00303684" w:rsidRPr="008B4AD2">
        <w:rPr>
          <w:color w:val="auto"/>
        </w:rPr>
        <w:t xml:space="preserve"> </w:t>
      </w:r>
      <w:r w:rsidR="00CD36CF" w:rsidRPr="008B4AD2">
        <w:rPr>
          <w:color w:val="auto"/>
        </w:rPr>
        <w:t xml:space="preserve">Bill </w:t>
      </w:r>
      <w:sdt>
        <w:sdtPr>
          <w:rPr>
            <w:color w:val="auto"/>
          </w:rPr>
          <w:tag w:val="BNum"/>
          <w:id w:val="1645317809"/>
          <w:lock w:val="sdtLocked"/>
          <w:placeholder>
            <w:docPart w:val="56D11D369A014E05A7A1183183644EEE"/>
          </w:placeholder>
          <w:text/>
        </w:sdtPr>
        <w:sdtEndPr/>
        <w:sdtContent>
          <w:r w:rsidR="000E3049">
            <w:rPr>
              <w:color w:val="auto"/>
            </w:rPr>
            <w:t>134</w:t>
          </w:r>
        </w:sdtContent>
      </w:sdt>
    </w:p>
    <w:p w14:paraId="4B70177C" w14:textId="700F2624" w:rsidR="00CD36CF" w:rsidRPr="008B4AD2" w:rsidRDefault="00CD36CF" w:rsidP="00CC1F3B">
      <w:pPr>
        <w:pStyle w:val="Sponsors"/>
        <w:rPr>
          <w:color w:val="auto"/>
        </w:rPr>
      </w:pPr>
      <w:r w:rsidRPr="008B4AD2">
        <w:rPr>
          <w:color w:val="auto"/>
        </w:rPr>
        <w:t xml:space="preserve">By </w:t>
      </w:r>
      <w:sdt>
        <w:sdtPr>
          <w:rPr>
            <w:color w:val="auto"/>
          </w:rPr>
          <w:tag w:val="Sponsors"/>
          <w:id w:val="1589585889"/>
          <w:placeholder>
            <w:docPart w:val="739412BB92224D50A41F2723781F5697"/>
          </w:placeholder>
          <w:text w:multiLine="1"/>
        </w:sdtPr>
        <w:sdtEndPr/>
        <w:sdtContent>
          <w:r w:rsidR="00A07847" w:rsidRPr="008B4AD2">
            <w:rPr>
              <w:color w:val="auto"/>
            </w:rPr>
            <w:t>Senator</w:t>
          </w:r>
          <w:r w:rsidR="00080D14">
            <w:rPr>
              <w:color w:val="auto"/>
            </w:rPr>
            <w:t>s</w:t>
          </w:r>
          <w:r w:rsidR="00A07847" w:rsidRPr="008B4AD2">
            <w:rPr>
              <w:color w:val="auto"/>
            </w:rPr>
            <w:t xml:space="preserve"> </w:t>
          </w:r>
          <w:proofErr w:type="spellStart"/>
          <w:r w:rsidR="00A07847" w:rsidRPr="008B4AD2">
            <w:rPr>
              <w:color w:val="auto"/>
            </w:rPr>
            <w:t>Tarr</w:t>
          </w:r>
          <w:proofErr w:type="spellEnd"/>
          <w:r w:rsidR="00080D14">
            <w:rPr>
              <w:color w:val="auto"/>
            </w:rPr>
            <w:t xml:space="preserve"> and Helton</w:t>
          </w:r>
        </w:sdtContent>
      </w:sdt>
    </w:p>
    <w:p w14:paraId="2641D700" w14:textId="3802C187" w:rsidR="00E831B3" w:rsidRPr="008B4AD2" w:rsidRDefault="00CD36CF" w:rsidP="00CC1F3B">
      <w:pPr>
        <w:pStyle w:val="References"/>
        <w:rPr>
          <w:color w:val="auto"/>
        </w:rPr>
      </w:pPr>
      <w:r w:rsidRPr="008B4AD2">
        <w:rPr>
          <w:color w:val="auto"/>
        </w:rPr>
        <w:t>[</w:t>
      </w:r>
      <w:sdt>
        <w:sdtPr>
          <w:rPr>
            <w:color w:val="auto"/>
          </w:rPr>
          <w:tag w:val="References"/>
          <w:id w:val="-1043047873"/>
          <w:placeholder>
            <w:docPart w:val="0EF48B7803464DFB8F4BE6B8609B851F"/>
          </w:placeholder>
          <w:text w:multiLine="1"/>
        </w:sdtPr>
        <w:sdtEndPr/>
        <w:sdtContent>
          <w:r w:rsidR="000E3049" w:rsidRPr="008B4AD2">
            <w:rPr>
              <w:color w:val="auto"/>
            </w:rPr>
            <w:t xml:space="preserve">Introduced </w:t>
          </w:r>
          <w:r w:rsidR="000E3049" w:rsidRPr="0092526F">
            <w:rPr>
              <w:color w:val="auto"/>
            </w:rPr>
            <w:t>February 12, 2025</w:t>
          </w:r>
          <w:r w:rsidR="000E3049" w:rsidRPr="008B4AD2">
            <w:rPr>
              <w:color w:val="auto"/>
            </w:rPr>
            <w:t>; referred</w:t>
          </w:r>
          <w:r w:rsidR="000E3049" w:rsidRPr="008B4AD2">
            <w:rPr>
              <w:color w:val="auto"/>
            </w:rPr>
            <w:br/>
            <w:t>to the Committee on</w:t>
          </w:r>
        </w:sdtContent>
      </w:sdt>
      <w:r w:rsidR="006B5A20">
        <w:rPr>
          <w:color w:val="auto"/>
        </w:rPr>
        <w:t xml:space="preserve"> the Judiciary</w:t>
      </w:r>
      <w:r w:rsidRPr="008B4AD2">
        <w:rPr>
          <w:color w:val="auto"/>
        </w:rPr>
        <w:t>]</w:t>
      </w:r>
    </w:p>
    <w:p w14:paraId="46E1E481" w14:textId="3234A0C8" w:rsidR="00303684" w:rsidRPr="008B4AD2" w:rsidRDefault="0000526A" w:rsidP="00CC1F3B">
      <w:pPr>
        <w:pStyle w:val="TitleSection"/>
        <w:rPr>
          <w:color w:val="auto"/>
        </w:rPr>
      </w:pPr>
      <w:r w:rsidRPr="008B4AD2">
        <w:rPr>
          <w:color w:val="auto"/>
        </w:rPr>
        <w:lastRenderedPageBreak/>
        <w:t>A BILL</w:t>
      </w:r>
      <w:r w:rsidR="00A07847" w:rsidRPr="008B4AD2">
        <w:rPr>
          <w:color w:val="auto"/>
        </w:rPr>
        <w:t xml:space="preserve"> to amend the Code of West Virginia, 1931, as amended, by adding a new section, desig</w:t>
      </w:r>
      <w:r w:rsidR="000E3049">
        <w:rPr>
          <w:color w:val="auto"/>
        </w:rPr>
        <w:t>nated</w:t>
      </w:r>
      <w:r w:rsidR="00A07847" w:rsidRPr="008B4AD2">
        <w:rPr>
          <w:color w:val="auto"/>
        </w:rPr>
        <w:t xml:space="preserve"> §61-6-18A, relat</w:t>
      </w:r>
      <w:r w:rsidR="000E3049">
        <w:rPr>
          <w:color w:val="auto"/>
        </w:rPr>
        <w:t>ing</w:t>
      </w:r>
      <w:r w:rsidR="00A07847" w:rsidRPr="008B4AD2">
        <w:rPr>
          <w:color w:val="auto"/>
        </w:rPr>
        <w:t xml:space="preserve"> to prohibition against public camping; defining terms; prohibiting camping in public places; providing that person’s intent established through specified actions; providing that violation of article constitutes a misdemeanor; providing for fine; requiring bus ticket to be offered; providing for community service; addressing preemption; and requiring officer to provide information prior to issuance of citation unless there is an imminent threat to public health or safety.</w:t>
      </w:r>
    </w:p>
    <w:p w14:paraId="630809F8" w14:textId="77777777" w:rsidR="00303684" w:rsidRPr="008B4AD2" w:rsidRDefault="00303684" w:rsidP="00CC1F3B">
      <w:pPr>
        <w:pStyle w:val="EnactingClause"/>
        <w:rPr>
          <w:color w:val="auto"/>
        </w:rPr>
      </w:pPr>
      <w:r w:rsidRPr="008B4AD2">
        <w:rPr>
          <w:color w:val="auto"/>
        </w:rPr>
        <w:t>Be it enacted by the Legislature of West Virginia:</w:t>
      </w:r>
    </w:p>
    <w:p w14:paraId="46735885" w14:textId="77777777" w:rsidR="003C6034" w:rsidRPr="008B4AD2" w:rsidRDefault="003C6034" w:rsidP="00CC1F3B">
      <w:pPr>
        <w:pStyle w:val="EnactingClause"/>
        <w:rPr>
          <w:color w:val="auto"/>
        </w:rPr>
        <w:sectPr w:rsidR="003C6034" w:rsidRPr="008B4AD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B0B8A5" w14:textId="77777777" w:rsidR="00A07847" w:rsidRPr="008B4AD2" w:rsidRDefault="00A07847" w:rsidP="00A07847">
      <w:pPr>
        <w:pStyle w:val="ArticleHeading"/>
        <w:rPr>
          <w:color w:val="auto"/>
        </w:rPr>
        <w:sectPr w:rsidR="00A07847" w:rsidRPr="008B4AD2"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8B4AD2">
        <w:rPr>
          <w:color w:val="auto"/>
        </w:rPr>
        <w:t>ARTICLE 6. CRIMES AGAINST THE PEACE.</w:t>
      </w:r>
    </w:p>
    <w:p w14:paraId="300CD08B" w14:textId="77777777" w:rsidR="00A07847" w:rsidRPr="008B4AD2" w:rsidRDefault="00A07847" w:rsidP="00A07847">
      <w:pPr>
        <w:pStyle w:val="SectionHeading"/>
        <w:rPr>
          <w:color w:val="auto"/>
          <w:u w:val="single"/>
        </w:rPr>
        <w:sectPr w:rsidR="00A07847" w:rsidRPr="008B4AD2" w:rsidSect="00DF199D">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8B4AD2">
        <w:rPr>
          <w:color w:val="auto"/>
          <w:u w:val="single"/>
        </w:rPr>
        <w:t>§61-6-18A</w:t>
      </w:r>
      <w:bookmarkEnd w:id="0"/>
      <w:r w:rsidRPr="008B4AD2">
        <w:rPr>
          <w:color w:val="auto"/>
          <w:u w:val="single"/>
        </w:rPr>
        <w:t>. Prohibited camping.</w:t>
      </w:r>
    </w:p>
    <w:p w14:paraId="2DB3D764" w14:textId="77777777" w:rsidR="00A07847" w:rsidRPr="008B4AD2" w:rsidRDefault="00A07847" w:rsidP="00A07847">
      <w:pPr>
        <w:pStyle w:val="SectionBody"/>
        <w:rPr>
          <w:color w:val="auto"/>
          <w:u w:val="single"/>
        </w:rPr>
        <w:sectPr w:rsidR="00A07847" w:rsidRPr="008B4AD2" w:rsidSect="00A07847">
          <w:type w:val="continuous"/>
          <w:pgSz w:w="12240" w:h="15840" w:code="1"/>
          <w:pgMar w:top="1440" w:right="1440" w:bottom="1440" w:left="1440" w:header="720" w:footer="720" w:gutter="0"/>
          <w:lnNumType w:countBy="1" w:restart="continuous"/>
          <w:cols w:space="720"/>
          <w:titlePg/>
          <w:docGrid w:linePitch="360"/>
        </w:sectPr>
      </w:pPr>
      <w:r w:rsidRPr="008B4AD2">
        <w:rPr>
          <w:color w:val="auto"/>
          <w:u w:val="single"/>
        </w:rPr>
        <w:t>(a) In this section:</w:t>
      </w:r>
    </w:p>
    <w:p w14:paraId="2E509C0F" w14:textId="77777777" w:rsidR="00A07847" w:rsidRPr="008B4AD2" w:rsidRDefault="00A07847" w:rsidP="00A07847">
      <w:pPr>
        <w:pStyle w:val="SectionBody"/>
        <w:rPr>
          <w:color w:val="auto"/>
          <w:u w:val="single"/>
        </w:rPr>
        <w:sectPr w:rsidR="00A07847" w:rsidRPr="008B4AD2" w:rsidSect="00A07847">
          <w:type w:val="continuous"/>
          <w:pgSz w:w="12240" w:h="15840" w:code="1"/>
          <w:pgMar w:top="1440" w:right="1440" w:bottom="1440" w:left="1440" w:header="720" w:footer="720" w:gutter="0"/>
          <w:lnNumType w:countBy="1" w:restart="continuous"/>
          <w:cols w:space="720"/>
          <w:titlePg/>
          <w:docGrid w:linePitch="360"/>
        </w:sectPr>
      </w:pPr>
      <w:r w:rsidRPr="008B4AD2">
        <w:rPr>
          <w:color w:val="auto"/>
          <w:u w:val="single"/>
        </w:rPr>
        <w:t>"Camp" means to reside temporarily in a place, with shelter.</w:t>
      </w:r>
    </w:p>
    <w:p w14:paraId="561D1E91" w14:textId="769D6484" w:rsidR="00A07847" w:rsidRPr="008B4AD2" w:rsidRDefault="00A07847" w:rsidP="00A07847">
      <w:pPr>
        <w:pStyle w:val="SectionBody"/>
        <w:rPr>
          <w:color w:val="auto"/>
          <w:u w:val="single"/>
        </w:rPr>
        <w:sectPr w:rsidR="00A07847" w:rsidRPr="008B4AD2" w:rsidSect="00A07847">
          <w:type w:val="continuous"/>
          <w:pgSz w:w="12240" w:h="15840" w:code="1"/>
          <w:pgMar w:top="1440" w:right="1440" w:bottom="1440" w:left="1440" w:header="720" w:footer="720" w:gutter="0"/>
          <w:lnNumType w:countBy="1" w:restart="continuous"/>
          <w:cols w:space="720"/>
          <w:titlePg/>
          <w:docGrid w:linePitch="360"/>
        </w:sectPr>
      </w:pPr>
      <w:r w:rsidRPr="008B4AD2">
        <w:rPr>
          <w:color w:val="auto"/>
          <w:u w:val="single"/>
        </w:rPr>
        <w:t xml:space="preserve">"Shelter" means any place maintained for the purpose of a temporary, semipermanent, or permanent place to live, designed to protect a person from weather conditions. </w:t>
      </w:r>
      <w:r w:rsidR="004B7A82" w:rsidRPr="008B4AD2">
        <w:rPr>
          <w:color w:val="auto"/>
          <w:u w:val="single"/>
        </w:rPr>
        <w:t>W</w:t>
      </w:r>
      <w:r w:rsidRPr="008B4AD2">
        <w:rPr>
          <w:color w:val="auto"/>
          <w:u w:val="single"/>
        </w:rPr>
        <w:t>hether or not such place incorporates the use of any tent, lean-to, shack, or any other structure.</w:t>
      </w:r>
    </w:p>
    <w:p w14:paraId="3BE3CF8B" w14:textId="77777777" w:rsidR="00A07847" w:rsidRPr="008B4AD2" w:rsidRDefault="00A07847" w:rsidP="00A07847">
      <w:pPr>
        <w:pStyle w:val="SectionBody"/>
        <w:rPr>
          <w:color w:val="auto"/>
          <w:u w:val="single"/>
        </w:rPr>
      </w:pPr>
      <w:r w:rsidRPr="008B4AD2">
        <w:rPr>
          <w:color w:val="auto"/>
          <w:u w:val="single"/>
        </w:rPr>
        <w:t>(b) A person commits an offense if the person 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p>
    <w:p w14:paraId="2D9DCCBC" w14:textId="77777777" w:rsidR="00A07847" w:rsidRPr="008B4AD2" w:rsidRDefault="00A07847" w:rsidP="00A07847">
      <w:pPr>
        <w:pStyle w:val="SectionBody"/>
        <w:rPr>
          <w:color w:val="auto"/>
          <w:u w:val="single"/>
        </w:rPr>
      </w:pPr>
      <w:r w:rsidRPr="008B4AD2">
        <w:rPr>
          <w:color w:val="auto"/>
          <w:u w:val="single"/>
        </w:rPr>
        <w:t>(c) The person’s intent or knowledge may be established through evidence of activities associated with sustaining a shelter that are conducted in a public place, including but not limited to:</w:t>
      </w:r>
    </w:p>
    <w:p w14:paraId="19C40C7C" w14:textId="6D4E45E8" w:rsidR="00A07847" w:rsidRPr="008B4AD2" w:rsidRDefault="00A07847" w:rsidP="00A07847">
      <w:pPr>
        <w:pStyle w:val="SectionBody"/>
        <w:rPr>
          <w:color w:val="auto"/>
          <w:u w:val="single"/>
        </w:rPr>
      </w:pPr>
      <w:r w:rsidRPr="008B4AD2">
        <w:rPr>
          <w:color w:val="auto"/>
          <w:u w:val="single"/>
        </w:rPr>
        <w:t xml:space="preserve">(1) </w:t>
      </w:r>
      <w:proofErr w:type="gramStart"/>
      <w:r w:rsidR="00D43FEA" w:rsidRPr="008B4AD2">
        <w:rPr>
          <w:color w:val="auto"/>
          <w:u w:val="single"/>
        </w:rPr>
        <w:t>C</w:t>
      </w:r>
      <w:r w:rsidRPr="008B4AD2">
        <w:rPr>
          <w:color w:val="auto"/>
          <w:u w:val="single"/>
        </w:rPr>
        <w:t>ooking;</w:t>
      </w:r>
      <w:proofErr w:type="gramEnd"/>
    </w:p>
    <w:p w14:paraId="111FAFC4" w14:textId="44B6E0B3" w:rsidR="00A07847" w:rsidRPr="008B4AD2" w:rsidRDefault="00A07847" w:rsidP="00A07847">
      <w:pPr>
        <w:pStyle w:val="SectionBody"/>
        <w:rPr>
          <w:color w:val="auto"/>
          <w:u w:val="single"/>
        </w:rPr>
      </w:pPr>
      <w:r w:rsidRPr="008B4AD2">
        <w:rPr>
          <w:color w:val="auto"/>
          <w:u w:val="single"/>
        </w:rPr>
        <w:t xml:space="preserve">(2) </w:t>
      </w:r>
      <w:r w:rsidR="00D43FEA" w:rsidRPr="008B4AD2">
        <w:rPr>
          <w:color w:val="auto"/>
          <w:u w:val="single"/>
        </w:rPr>
        <w:t>M</w:t>
      </w:r>
      <w:r w:rsidRPr="008B4AD2">
        <w:rPr>
          <w:color w:val="auto"/>
          <w:u w:val="single"/>
        </w:rPr>
        <w:t xml:space="preserve">aking a </w:t>
      </w:r>
      <w:proofErr w:type="gramStart"/>
      <w:r w:rsidRPr="008B4AD2">
        <w:rPr>
          <w:color w:val="auto"/>
          <w:u w:val="single"/>
        </w:rPr>
        <w:t>fire;</w:t>
      </w:r>
      <w:proofErr w:type="gramEnd"/>
    </w:p>
    <w:p w14:paraId="07A6A6F5" w14:textId="083E1DC9" w:rsidR="00A07847" w:rsidRPr="008B4AD2" w:rsidRDefault="00A07847" w:rsidP="00A07847">
      <w:pPr>
        <w:pStyle w:val="SectionBody"/>
        <w:rPr>
          <w:color w:val="auto"/>
          <w:u w:val="single"/>
        </w:rPr>
      </w:pPr>
      <w:r w:rsidRPr="008B4AD2">
        <w:rPr>
          <w:color w:val="auto"/>
          <w:u w:val="single"/>
        </w:rPr>
        <w:t xml:space="preserve">(3) </w:t>
      </w:r>
      <w:r w:rsidR="00D43FEA" w:rsidRPr="008B4AD2">
        <w:rPr>
          <w:color w:val="auto"/>
          <w:u w:val="single"/>
        </w:rPr>
        <w:t>S</w:t>
      </w:r>
      <w:r w:rsidRPr="008B4AD2">
        <w:rPr>
          <w:color w:val="auto"/>
          <w:u w:val="single"/>
        </w:rPr>
        <w:t>toring person</w:t>
      </w:r>
      <w:r w:rsidR="00DC429D" w:rsidRPr="008B4AD2">
        <w:rPr>
          <w:color w:val="auto"/>
          <w:u w:val="single"/>
        </w:rPr>
        <w:t>al</w:t>
      </w:r>
      <w:r w:rsidRPr="008B4AD2">
        <w:rPr>
          <w:color w:val="auto"/>
          <w:u w:val="single"/>
        </w:rPr>
        <w:t xml:space="preserve"> belongings for an extended </w:t>
      </w:r>
      <w:proofErr w:type="gramStart"/>
      <w:r w:rsidRPr="008B4AD2">
        <w:rPr>
          <w:color w:val="auto"/>
          <w:u w:val="single"/>
        </w:rPr>
        <w:t>period;</w:t>
      </w:r>
      <w:proofErr w:type="gramEnd"/>
    </w:p>
    <w:p w14:paraId="1F5FB3B0" w14:textId="7494F52F" w:rsidR="00A07847" w:rsidRPr="008B4AD2" w:rsidRDefault="00A07847" w:rsidP="00A07847">
      <w:pPr>
        <w:pStyle w:val="SectionBody"/>
        <w:rPr>
          <w:color w:val="auto"/>
          <w:u w:val="single"/>
        </w:rPr>
      </w:pPr>
      <w:r w:rsidRPr="008B4AD2">
        <w:rPr>
          <w:color w:val="auto"/>
          <w:u w:val="single"/>
        </w:rPr>
        <w:t xml:space="preserve">(4) </w:t>
      </w:r>
      <w:r w:rsidR="00D43FEA" w:rsidRPr="008B4AD2">
        <w:rPr>
          <w:color w:val="auto"/>
          <w:u w:val="single"/>
        </w:rPr>
        <w:t>D</w:t>
      </w:r>
      <w:r w:rsidRPr="008B4AD2">
        <w:rPr>
          <w:color w:val="auto"/>
          <w:u w:val="single"/>
        </w:rPr>
        <w:t xml:space="preserve">igging; or </w:t>
      </w:r>
    </w:p>
    <w:p w14:paraId="357D20A2" w14:textId="6A2499E2" w:rsidR="00A07847" w:rsidRPr="008B4AD2" w:rsidRDefault="00A07847" w:rsidP="00A07847">
      <w:pPr>
        <w:pStyle w:val="SectionBody"/>
        <w:rPr>
          <w:color w:val="auto"/>
          <w:u w:val="single"/>
        </w:rPr>
      </w:pPr>
      <w:r w:rsidRPr="008B4AD2">
        <w:rPr>
          <w:color w:val="auto"/>
          <w:u w:val="single"/>
        </w:rPr>
        <w:lastRenderedPageBreak/>
        <w:t xml:space="preserve">(5) </w:t>
      </w:r>
      <w:r w:rsidR="00D43FEA" w:rsidRPr="008B4AD2">
        <w:rPr>
          <w:color w:val="auto"/>
          <w:u w:val="single"/>
        </w:rPr>
        <w:t>S</w:t>
      </w:r>
      <w:r w:rsidRPr="008B4AD2">
        <w:rPr>
          <w:color w:val="auto"/>
          <w:u w:val="single"/>
        </w:rPr>
        <w:t>leeping.</w:t>
      </w:r>
    </w:p>
    <w:p w14:paraId="1C59BB73" w14:textId="77777777" w:rsidR="00A07847" w:rsidRPr="008B4AD2" w:rsidRDefault="00A07847" w:rsidP="00A07847">
      <w:pPr>
        <w:pStyle w:val="SectionBody"/>
        <w:rPr>
          <w:color w:val="auto"/>
          <w:u w:val="single"/>
        </w:rPr>
      </w:pPr>
      <w:r w:rsidRPr="008B4AD2">
        <w:rPr>
          <w:color w:val="auto"/>
          <w:u w:val="single"/>
        </w:rPr>
        <w:t>(d) Consent by an officer or agency of a political subdivision is not effective for purposes of subsection (b), unless given to authorize the person to camp for:</w:t>
      </w:r>
    </w:p>
    <w:p w14:paraId="3978E107" w14:textId="77777777" w:rsidR="00A07847" w:rsidRPr="008B4AD2" w:rsidRDefault="00A07847" w:rsidP="00A07847">
      <w:pPr>
        <w:pStyle w:val="SectionBody"/>
        <w:rPr>
          <w:color w:val="auto"/>
          <w:u w:val="single"/>
        </w:rPr>
      </w:pPr>
      <w:r w:rsidRPr="008B4AD2">
        <w:rPr>
          <w:color w:val="auto"/>
          <w:u w:val="single"/>
        </w:rPr>
        <w:t xml:space="preserve">(1) Recreational purposes; or </w:t>
      </w:r>
    </w:p>
    <w:p w14:paraId="6D5D907F" w14:textId="77777777" w:rsidR="00A07847" w:rsidRPr="008B4AD2" w:rsidRDefault="00A07847" w:rsidP="00A07847">
      <w:pPr>
        <w:pStyle w:val="SectionBody"/>
        <w:rPr>
          <w:color w:val="auto"/>
          <w:u w:val="single"/>
        </w:rPr>
      </w:pPr>
      <w:r w:rsidRPr="008B4AD2">
        <w:rPr>
          <w:color w:val="auto"/>
          <w:u w:val="single"/>
        </w:rPr>
        <w:t>(2) Purposes related to providing emergency shelter during a disaster.</w:t>
      </w:r>
    </w:p>
    <w:p w14:paraId="2F3ECEDB" w14:textId="3EC0BF8D" w:rsidR="00FC2AC4" w:rsidRPr="008B4AD2" w:rsidRDefault="00A07847" w:rsidP="00A07847">
      <w:pPr>
        <w:pStyle w:val="SectionBody"/>
        <w:rPr>
          <w:color w:val="auto"/>
          <w:u w:val="single"/>
        </w:rPr>
      </w:pPr>
      <w:r w:rsidRPr="008B4AD2">
        <w:rPr>
          <w:color w:val="auto"/>
          <w:u w:val="single"/>
        </w:rPr>
        <w:t>(e) An offense is considered a misdemeanor, punishable by a fine of not less than $100 nor more than $1</w:t>
      </w:r>
      <w:r w:rsidR="00DC429D" w:rsidRPr="008B4AD2">
        <w:rPr>
          <w:color w:val="auto"/>
          <w:u w:val="single"/>
        </w:rPr>
        <w:t>,</w:t>
      </w:r>
      <w:r w:rsidRPr="008B4AD2">
        <w:rPr>
          <w:color w:val="auto"/>
          <w:u w:val="single"/>
        </w:rPr>
        <w:t>000, and community service work of not more than 40 hours in any two-week period</w:t>
      </w:r>
      <w:r w:rsidR="00DC429D" w:rsidRPr="008B4AD2">
        <w:rPr>
          <w:color w:val="auto"/>
          <w:u w:val="single"/>
        </w:rPr>
        <w:t>:</w:t>
      </w:r>
      <w:r w:rsidRPr="008B4AD2">
        <w:rPr>
          <w:color w:val="auto"/>
          <w:u w:val="single"/>
        </w:rPr>
        <w:t xml:space="preserve"> </w:t>
      </w:r>
      <w:r w:rsidRPr="008B4AD2">
        <w:rPr>
          <w:i/>
          <w:iCs/>
          <w:color w:val="auto"/>
          <w:u w:val="single"/>
        </w:rPr>
        <w:t>Provided</w:t>
      </w:r>
      <w:r w:rsidRPr="008B4AD2">
        <w:rPr>
          <w:color w:val="auto"/>
          <w:u w:val="single"/>
        </w:rPr>
        <w:t xml:space="preserve">, </w:t>
      </w:r>
      <w:proofErr w:type="gramStart"/>
      <w:r w:rsidRPr="008B4AD2">
        <w:rPr>
          <w:color w:val="auto"/>
          <w:u w:val="single"/>
        </w:rPr>
        <w:t>That</w:t>
      </w:r>
      <w:proofErr w:type="gramEnd"/>
      <w:r w:rsidRPr="008B4AD2">
        <w:rPr>
          <w:color w:val="auto"/>
          <w:u w:val="single"/>
        </w:rPr>
        <w:t xml:space="preserve"> a person who violates this section shall</w:t>
      </w:r>
      <w:r w:rsidR="00FC2AC4" w:rsidRPr="008B4AD2">
        <w:rPr>
          <w:color w:val="auto"/>
          <w:u w:val="single"/>
        </w:rPr>
        <w:t>:</w:t>
      </w:r>
    </w:p>
    <w:p w14:paraId="397D58DD" w14:textId="7768031A" w:rsidR="00A07847" w:rsidRPr="008B4AD2" w:rsidRDefault="00FC2AC4" w:rsidP="00A07847">
      <w:pPr>
        <w:pStyle w:val="SectionBody"/>
        <w:rPr>
          <w:color w:val="auto"/>
          <w:u w:val="single"/>
        </w:rPr>
      </w:pPr>
      <w:r w:rsidRPr="008B4AD2">
        <w:rPr>
          <w:color w:val="auto"/>
          <w:u w:val="single"/>
        </w:rPr>
        <w:t>(1) R</w:t>
      </w:r>
      <w:r w:rsidR="00A07847" w:rsidRPr="008B4AD2">
        <w:rPr>
          <w:color w:val="auto"/>
          <w:u w:val="single"/>
        </w:rPr>
        <w:t xml:space="preserve">eceive a warning citation for a first offense and shall be offered a </w:t>
      </w:r>
      <w:proofErr w:type="gramStart"/>
      <w:r w:rsidR="00A07847" w:rsidRPr="008B4AD2">
        <w:rPr>
          <w:color w:val="auto"/>
          <w:u w:val="single"/>
        </w:rPr>
        <w:t>one way</w:t>
      </w:r>
      <w:proofErr w:type="gramEnd"/>
      <w:r w:rsidR="00A07847" w:rsidRPr="008B4AD2">
        <w:rPr>
          <w:color w:val="auto"/>
          <w:u w:val="single"/>
        </w:rPr>
        <w:t xml:space="preserve"> bus ticket, at no cost, to the following city or district of their choice: Atlanta, Denver, Detroit, Chicago, New York, or the District of Columbia</w:t>
      </w:r>
      <w:r w:rsidRPr="008B4AD2">
        <w:rPr>
          <w:color w:val="auto"/>
          <w:u w:val="single"/>
        </w:rPr>
        <w:t>, or</w:t>
      </w:r>
    </w:p>
    <w:p w14:paraId="18C6F286" w14:textId="0F795C32" w:rsidR="00A07847" w:rsidRPr="008B4AD2" w:rsidRDefault="00FC2AC4" w:rsidP="00A07847">
      <w:pPr>
        <w:pStyle w:val="SectionBody"/>
        <w:rPr>
          <w:color w:val="auto"/>
          <w:u w:val="single"/>
        </w:rPr>
      </w:pPr>
      <w:r w:rsidRPr="008B4AD2">
        <w:rPr>
          <w:color w:val="auto"/>
          <w:u w:val="single"/>
        </w:rPr>
        <w:t xml:space="preserve">(2) </w:t>
      </w:r>
      <w:r w:rsidR="00A07847" w:rsidRPr="008B4AD2">
        <w:rPr>
          <w:color w:val="auto"/>
          <w:u w:val="single"/>
        </w:rPr>
        <w:t xml:space="preserve">In lieu of a fine and community service, the court may require a person convicted under this section to remove litter from the state or local highway system, public park, or other appropriate public location for not more than 40 hours in any two-week period. </w:t>
      </w:r>
    </w:p>
    <w:p w14:paraId="2352C929" w14:textId="77777777" w:rsidR="00A07847" w:rsidRPr="008B4AD2" w:rsidRDefault="00A07847" w:rsidP="00A07847">
      <w:pPr>
        <w:pStyle w:val="SectionBody"/>
        <w:rPr>
          <w:color w:val="auto"/>
          <w:u w:val="single"/>
        </w:rPr>
      </w:pPr>
      <w:r w:rsidRPr="008B4AD2">
        <w:rPr>
          <w:color w:val="auto"/>
          <w:u w:val="single"/>
        </w:rPr>
        <w:t>(f)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regulation relating to prohibiting camping in a public place if the ordinance, order, rule, or other regulation:</w:t>
      </w:r>
    </w:p>
    <w:p w14:paraId="39FBF280" w14:textId="77777777" w:rsidR="00A07847" w:rsidRPr="008B4AD2" w:rsidRDefault="00A07847" w:rsidP="00A07847">
      <w:pPr>
        <w:pStyle w:val="SectionBody"/>
        <w:rPr>
          <w:color w:val="auto"/>
          <w:u w:val="single"/>
        </w:rPr>
      </w:pPr>
      <w:r w:rsidRPr="008B4AD2">
        <w:rPr>
          <w:color w:val="auto"/>
          <w:u w:val="single"/>
        </w:rPr>
        <w:t xml:space="preserve">(1) Is compatible with and equal to or more stringent than the offense prescribed by this section, or </w:t>
      </w:r>
    </w:p>
    <w:p w14:paraId="1192F2B8" w14:textId="77777777" w:rsidR="00A07847" w:rsidRPr="008B4AD2" w:rsidRDefault="00A07847" w:rsidP="00A07847">
      <w:pPr>
        <w:pStyle w:val="SectionBody"/>
        <w:rPr>
          <w:color w:val="auto"/>
          <w:u w:val="single"/>
        </w:rPr>
      </w:pPr>
      <w:r w:rsidRPr="008B4AD2">
        <w:rPr>
          <w:color w:val="auto"/>
          <w:u w:val="single"/>
        </w:rPr>
        <w:t>(2) Relates to an issue not specifically addressed by this section.</w:t>
      </w:r>
    </w:p>
    <w:p w14:paraId="4D7624A1" w14:textId="77777777" w:rsidR="00A07847" w:rsidRPr="008B4AD2" w:rsidRDefault="00A07847" w:rsidP="00A07847">
      <w:pPr>
        <w:pStyle w:val="SectionBody"/>
        <w:rPr>
          <w:color w:val="auto"/>
          <w:u w:val="single"/>
        </w:rPr>
      </w:pPr>
      <w:r w:rsidRPr="008B4AD2">
        <w:rPr>
          <w:color w:val="auto"/>
          <w:u w:val="single"/>
        </w:rPr>
        <w:t>(g) Except as provided by subsection (h), before or at the time an officer issues a citation to a person for an offense under this section, the officer shall make a reasonable effort to:</w:t>
      </w:r>
    </w:p>
    <w:p w14:paraId="48681FA3" w14:textId="77777777" w:rsidR="00A07847" w:rsidRPr="008B4AD2" w:rsidRDefault="00A07847" w:rsidP="00A07847">
      <w:pPr>
        <w:pStyle w:val="SectionBody"/>
        <w:rPr>
          <w:color w:val="auto"/>
          <w:u w:val="single"/>
        </w:rPr>
      </w:pPr>
      <w:r w:rsidRPr="008B4AD2">
        <w:rPr>
          <w:color w:val="auto"/>
          <w:u w:val="single"/>
        </w:rPr>
        <w:t xml:space="preserve">(1) Advise the person of an alternative place at which the person may lawfully </w:t>
      </w:r>
      <w:proofErr w:type="gramStart"/>
      <w:r w:rsidRPr="008B4AD2">
        <w:rPr>
          <w:color w:val="auto"/>
          <w:u w:val="single"/>
        </w:rPr>
        <w:t>camp;</w:t>
      </w:r>
      <w:proofErr w:type="gramEnd"/>
    </w:p>
    <w:p w14:paraId="5D928050" w14:textId="51A6B798" w:rsidR="00A07847" w:rsidRPr="008B4AD2" w:rsidRDefault="00A07847" w:rsidP="00A07847">
      <w:pPr>
        <w:pStyle w:val="SectionBody"/>
        <w:rPr>
          <w:color w:val="auto"/>
          <w:u w:val="single"/>
        </w:rPr>
      </w:pPr>
      <w:r w:rsidRPr="008B4AD2">
        <w:rPr>
          <w:color w:val="auto"/>
          <w:u w:val="single"/>
        </w:rPr>
        <w:t xml:space="preserve">(2) Contact, if reasonable and appropriate, an appropriate official of the political </w:t>
      </w:r>
      <w:r w:rsidRPr="008B4AD2">
        <w:rPr>
          <w:color w:val="auto"/>
          <w:u w:val="single"/>
        </w:rPr>
        <w:lastRenderedPageBreak/>
        <w:t>subdivision in which the public place is located, or an appropriate non-profit organization operating withi</w:t>
      </w:r>
      <w:r w:rsidR="00FC4D6D" w:rsidRPr="008B4AD2">
        <w:rPr>
          <w:color w:val="auto"/>
          <w:u w:val="single"/>
        </w:rPr>
        <w:t xml:space="preserve">n that </w:t>
      </w:r>
      <w:r w:rsidRPr="008B4AD2">
        <w:rPr>
          <w:color w:val="auto"/>
          <w:u w:val="single"/>
        </w:rPr>
        <w:t>political subdivision, and request the official or organization to provide the person with:</w:t>
      </w:r>
    </w:p>
    <w:p w14:paraId="58515D92" w14:textId="77777777" w:rsidR="00A07847" w:rsidRPr="008B4AD2" w:rsidRDefault="00A07847" w:rsidP="00A07847">
      <w:pPr>
        <w:pStyle w:val="SectionBody"/>
        <w:rPr>
          <w:color w:val="auto"/>
          <w:u w:val="single"/>
        </w:rPr>
      </w:pPr>
      <w:r w:rsidRPr="008B4AD2">
        <w:rPr>
          <w:color w:val="auto"/>
          <w:u w:val="single"/>
        </w:rPr>
        <w:t>(A) Information regarding the prevention of human trafficking; or</w:t>
      </w:r>
    </w:p>
    <w:p w14:paraId="447F8214" w14:textId="77777777" w:rsidR="00A07847" w:rsidRPr="008B4AD2" w:rsidRDefault="00A07847" w:rsidP="00A07847">
      <w:pPr>
        <w:pStyle w:val="SectionBody"/>
        <w:rPr>
          <w:color w:val="auto"/>
          <w:u w:val="single"/>
        </w:rPr>
      </w:pPr>
      <w:r w:rsidRPr="008B4AD2">
        <w:rPr>
          <w:color w:val="auto"/>
          <w:u w:val="single"/>
        </w:rPr>
        <w:t>(B) Any other services that would reduce the likelihood of the person suspected of committing the offense continuing to camp in the public place.</w:t>
      </w:r>
    </w:p>
    <w:p w14:paraId="5217AF98" w14:textId="6AAE2383" w:rsidR="008736AA" w:rsidRPr="008B4AD2" w:rsidRDefault="00A07847" w:rsidP="00A07847">
      <w:pPr>
        <w:pStyle w:val="SectionBody"/>
        <w:rPr>
          <w:color w:val="auto"/>
          <w:u w:val="single"/>
        </w:rPr>
      </w:pPr>
      <w:r w:rsidRPr="008B4AD2">
        <w:rPr>
          <w:color w:val="auto"/>
          <w:u w:val="single"/>
        </w:rPr>
        <w:t>(h) Subsection (g) does not apply if the officer determines there is an imminent threat to the health or safety of any person to the extent that compliance with that subsection is impracticable.</w:t>
      </w:r>
    </w:p>
    <w:p w14:paraId="71B84CC8" w14:textId="77777777" w:rsidR="00C33014" w:rsidRPr="008B4AD2" w:rsidRDefault="00C33014" w:rsidP="00CC1F3B">
      <w:pPr>
        <w:pStyle w:val="Note"/>
        <w:rPr>
          <w:color w:val="auto"/>
        </w:rPr>
      </w:pPr>
    </w:p>
    <w:p w14:paraId="247EBB9F" w14:textId="77777777" w:rsidR="00FC2AC4" w:rsidRPr="008B4AD2" w:rsidRDefault="00CF1DCA" w:rsidP="00FC2AC4">
      <w:pPr>
        <w:pStyle w:val="Note"/>
        <w:rPr>
          <w:color w:val="auto"/>
        </w:rPr>
      </w:pPr>
      <w:r w:rsidRPr="008B4AD2">
        <w:rPr>
          <w:color w:val="auto"/>
        </w:rPr>
        <w:t xml:space="preserve">NOTE: </w:t>
      </w:r>
      <w:r w:rsidR="00FC2AC4" w:rsidRPr="008B4AD2">
        <w:rPr>
          <w:color w:val="auto"/>
        </w:rPr>
        <w:t xml:space="preserve">The purpose of this bill is to address define public camping in public spaces, create a penalty, and address existing ordinances. </w:t>
      </w:r>
    </w:p>
    <w:p w14:paraId="66D9FF91" w14:textId="77777777" w:rsidR="006865E9" w:rsidRPr="008B4AD2" w:rsidRDefault="00AE48A0" w:rsidP="00CC1F3B">
      <w:pPr>
        <w:pStyle w:val="Note"/>
        <w:rPr>
          <w:color w:val="auto"/>
        </w:rPr>
      </w:pPr>
      <w:r w:rsidRPr="008B4AD2">
        <w:rPr>
          <w:color w:val="auto"/>
        </w:rPr>
        <w:t xml:space="preserve">Strike-throughs indicate language that would be stricken from a </w:t>
      </w:r>
      <w:proofErr w:type="gramStart"/>
      <w:r w:rsidRPr="008B4AD2">
        <w:rPr>
          <w:color w:val="auto"/>
        </w:rPr>
        <w:t>heading</w:t>
      </w:r>
      <w:proofErr w:type="gramEnd"/>
      <w:r w:rsidRPr="008B4AD2">
        <w:rPr>
          <w:color w:val="auto"/>
        </w:rPr>
        <w:t xml:space="preserve"> or the present law and underscoring indicates new language that would be added.</w:t>
      </w:r>
    </w:p>
    <w:sectPr w:rsidR="006865E9" w:rsidRPr="008B4AD2" w:rsidSect="002B309E">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1FC56" w14:textId="77777777" w:rsidR="00A07847" w:rsidRPr="00B844FE" w:rsidRDefault="00A07847" w:rsidP="00B844FE">
      <w:r>
        <w:separator/>
      </w:r>
    </w:p>
  </w:endnote>
  <w:endnote w:type="continuationSeparator" w:id="0">
    <w:p w14:paraId="5A79A6C6" w14:textId="77777777" w:rsidR="00A07847" w:rsidRPr="00B844FE" w:rsidRDefault="00A078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428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FF0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50A9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5ACE" w14:textId="77777777" w:rsidR="00A07847" w:rsidRPr="00B844FE" w:rsidRDefault="00A07847" w:rsidP="00B844FE">
      <w:r>
        <w:separator/>
      </w:r>
    </w:p>
  </w:footnote>
  <w:footnote w:type="continuationSeparator" w:id="0">
    <w:p w14:paraId="70236A04" w14:textId="77777777" w:rsidR="00A07847" w:rsidRPr="00B844FE" w:rsidRDefault="00A078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B097" w14:textId="77777777" w:rsidR="002A0269" w:rsidRPr="00B844FE" w:rsidRDefault="00080D14">
    <w:pPr>
      <w:pStyle w:val="Header"/>
    </w:pPr>
    <w:sdt>
      <w:sdtPr>
        <w:id w:val="-684364211"/>
        <w:placeholder>
          <w:docPart w:val="7A169C5F4B504E4783527EE65C1AD9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169C5F4B504E4783527EE65C1AD9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DE07" w14:textId="063775D7" w:rsidR="00C33014" w:rsidRPr="00686E9A" w:rsidRDefault="00AE48A0" w:rsidP="000573A9">
    <w:pPr>
      <w:pStyle w:val="HeaderStyle"/>
      <w:rPr>
        <w:sz w:val="22"/>
        <w:szCs w:val="22"/>
      </w:rPr>
    </w:pPr>
    <w:proofErr w:type="spellStart"/>
    <w:r w:rsidRPr="00C070C4">
      <w:t>I</w:t>
    </w:r>
    <w:r w:rsidR="001A66B7" w:rsidRPr="00C070C4">
      <w:t>ntr</w:t>
    </w:r>
    <w:proofErr w:type="spellEnd"/>
    <w:r w:rsidR="001A66B7" w:rsidRPr="00C070C4">
      <w:t xml:space="preserve"> </w:t>
    </w:r>
    <w:sdt>
      <w:sdtPr>
        <w:tag w:val="BNumWH"/>
        <w:id w:val="138549797"/>
        <w:showingPlcHdr/>
        <w:text/>
      </w:sdtPr>
      <w:sdtEndPr/>
      <w:sdtContent/>
    </w:sdt>
    <w:r w:rsidR="007A5259" w:rsidRPr="00C070C4">
      <w:t xml:space="preserve"> </w:t>
    </w:r>
    <w:r w:rsidR="00A07847" w:rsidRPr="00C070C4">
      <w:t>SB</w:t>
    </w:r>
    <w:r w:rsidR="000E3049">
      <w:t xml:space="preserve"> 134</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07847" w:rsidRPr="00C070C4">
          <w:t>202</w:t>
        </w:r>
        <w:r w:rsidR="00C070C4" w:rsidRPr="00C070C4">
          <w:t>5R1069</w:t>
        </w:r>
      </w:sdtContent>
    </w:sdt>
  </w:p>
  <w:p w14:paraId="0D4D7D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E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E0A" w14:textId="77777777" w:rsidR="00A07847" w:rsidRPr="00B844FE" w:rsidRDefault="00080D14">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F063" w14:textId="7F2FD9A9" w:rsidR="00A07847" w:rsidRPr="00C33014" w:rsidRDefault="00A07847" w:rsidP="000573A9">
    <w:pPr>
      <w:pStyle w:val="HeaderStyle"/>
    </w:pPr>
    <w:proofErr w:type="spellStart"/>
    <w:r>
      <w:t>Intr</w:t>
    </w:r>
    <w:proofErr w:type="spellEnd"/>
    <w:r>
      <w:t xml:space="preserve"> </w:t>
    </w:r>
    <w:sdt>
      <w:sdtPr>
        <w:tag w:val="BNumWH"/>
        <w:id w:val="906118165"/>
        <w:showingPlcHdr/>
        <w:text/>
      </w:sdtPr>
      <w:sdtEndPr/>
      <w:sdtContent/>
    </w:sdt>
    <w:r>
      <w:t xml:space="preserve"> </w:t>
    </w:r>
    <w:r w:rsidR="00FC2AC4">
      <w:t>SB</w:t>
    </w:r>
    <w:r w:rsidRPr="002A0269">
      <w:ptab w:relativeTo="margin" w:alignment="center" w:leader="none"/>
    </w:r>
    <w:r>
      <w:tab/>
    </w:r>
    <w:sdt>
      <w:sdtPr>
        <w:alias w:val="CBD Number"/>
        <w:tag w:val="CBD Number"/>
        <w:id w:val="682326742"/>
        <w:text/>
      </w:sdtPr>
      <w:sdtEndPr/>
      <w:sdtContent>
        <w:r w:rsidR="00B55F5B">
          <w:t>202</w:t>
        </w:r>
        <w:r w:rsidR="00613DA1">
          <w:t>51069</w:t>
        </w:r>
      </w:sdtContent>
    </w:sdt>
  </w:p>
  <w:p w14:paraId="225DE1D4" w14:textId="77777777" w:rsidR="00A07847" w:rsidRPr="00C33014" w:rsidRDefault="00A0784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583A" w14:textId="77777777" w:rsidR="00A07847" w:rsidRPr="002A0269" w:rsidRDefault="00080D14" w:rsidP="00CC1F3B">
    <w:pPr>
      <w:pStyle w:val="HeaderStyle"/>
    </w:pPr>
    <w:sdt>
      <w:sdtPr>
        <w:tag w:val="BNumWH"/>
        <w:id w:val="-1890952866"/>
        <w:showingPlcHdr/>
        <w:text/>
      </w:sdtPr>
      <w:sdtEndPr/>
      <w:sdtContent/>
    </w:sdt>
    <w:r w:rsidR="00A07847">
      <w:t xml:space="preserve"> </w:t>
    </w:r>
    <w:r w:rsidR="00A07847" w:rsidRPr="002A0269">
      <w:ptab w:relativeTo="margin" w:alignment="center" w:leader="none"/>
    </w:r>
    <w:r w:rsidR="00A07847">
      <w:tab/>
    </w:r>
    <w:sdt>
      <w:sdtPr>
        <w:alias w:val="CBD Number"/>
        <w:tag w:val="CBD Number"/>
        <w:id w:val="-944383718"/>
        <w:showingPlcHdr/>
        <w:text/>
      </w:sdtPr>
      <w:sdtEndPr/>
      <w:sdtContent>
        <w:r w:rsidR="00A0784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41941"/>
    <w:rsid w:val="000573A9"/>
    <w:rsid w:val="00080D14"/>
    <w:rsid w:val="00085D22"/>
    <w:rsid w:val="00093AB0"/>
    <w:rsid w:val="000B1054"/>
    <w:rsid w:val="000C5C77"/>
    <w:rsid w:val="000E3049"/>
    <w:rsid w:val="000E3912"/>
    <w:rsid w:val="0010070F"/>
    <w:rsid w:val="0015112E"/>
    <w:rsid w:val="001552E7"/>
    <w:rsid w:val="001566B4"/>
    <w:rsid w:val="001A66B7"/>
    <w:rsid w:val="001B225F"/>
    <w:rsid w:val="001C279E"/>
    <w:rsid w:val="001D459E"/>
    <w:rsid w:val="0022348D"/>
    <w:rsid w:val="0027011C"/>
    <w:rsid w:val="00274200"/>
    <w:rsid w:val="00275740"/>
    <w:rsid w:val="002A0269"/>
    <w:rsid w:val="002B309E"/>
    <w:rsid w:val="00303684"/>
    <w:rsid w:val="003143F5"/>
    <w:rsid w:val="00314854"/>
    <w:rsid w:val="00394191"/>
    <w:rsid w:val="003C51CD"/>
    <w:rsid w:val="003C6034"/>
    <w:rsid w:val="00400B5C"/>
    <w:rsid w:val="0041104B"/>
    <w:rsid w:val="004368E0"/>
    <w:rsid w:val="0049193E"/>
    <w:rsid w:val="004B7A82"/>
    <w:rsid w:val="004C13DD"/>
    <w:rsid w:val="004D3ABE"/>
    <w:rsid w:val="004E3441"/>
    <w:rsid w:val="00500579"/>
    <w:rsid w:val="005A5366"/>
    <w:rsid w:val="00606CBA"/>
    <w:rsid w:val="00613DA1"/>
    <w:rsid w:val="006369EB"/>
    <w:rsid w:val="00637E73"/>
    <w:rsid w:val="006865E9"/>
    <w:rsid w:val="00686E9A"/>
    <w:rsid w:val="00691F3E"/>
    <w:rsid w:val="00694BFB"/>
    <w:rsid w:val="006A106B"/>
    <w:rsid w:val="006B5A20"/>
    <w:rsid w:val="006C523D"/>
    <w:rsid w:val="006D4036"/>
    <w:rsid w:val="007A5259"/>
    <w:rsid w:val="007A7081"/>
    <w:rsid w:val="007F1CF5"/>
    <w:rsid w:val="00834EDE"/>
    <w:rsid w:val="00846072"/>
    <w:rsid w:val="008736AA"/>
    <w:rsid w:val="008B4AD2"/>
    <w:rsid w:val="008D275D"/>
    <w:rsid w:val="00946186"/>
    <w:rsid w:val="00980327"/>
    <w:rsid w:val="00986478"/>
    <w:rsid w:val="009B5557"/>
    <w:rsid w:val="009F1067"/>
    <w:rsid w:val="00A07847"/>
    <w:rsid w:val="00A31E01"/>
    <w:rsid w:val="00A527AD"/>
    <w:rsid w:val="00A718CF"/>
    <w:rsid w:val="00AE48A0"/>
    <w:rsid w:val="00AE61BE"/>
    <w:rsid w:val="00B16F25"/>
    <w:rsid w:val="00B24422"/>
    <w:rsid w:val="00B55F5B"/>
    <w:rsid w:val="00B66B81"/>
    <w:rsid w:val="00B71E6F"/>
    <w:rsid w:val="00B80C20"/>
    <w:rsid w:val="00B844FE"/>
    <w:rsid w:val="00B86B4F"/>
    <w:rsid w:val="00BA1F84"/>
    <w:rsid w:val="00BC562B"/>
    <w:rsid w:val="00C070C4"/>
    <w:rsid w:val="00C33014"/>
    <w:rsid w:val="00C33434"/>
    <w:rsid w:val="00C34869"/>
    <w:rsid w:val="00C42EB6"/>
    <w:rsid w:val="00C62327"/>
    <w:rsid w:val="00C85096"/>
    <w:rsid w:val="00CB20EF"/>
    <w:rsid w:val="00CC1F3B"/>
    <w:rsid w:val="00CD12CB"/>
    <w:rsid w:val="00CD36CF"/>
    <w:rsid w:val="00CF1DCA"/>
    <w:rsid w:val="00D43FEA"/>
    <w:rsid w:val="00D579FC"/>
    <w:rsid w:val="00D81C16"/>
    <w:rsid w:val="00DC429D"/>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2AC4"/>
    <w:rsid w:val="00FC4D6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0B1054"/>
    <w:rsid w:val="001B225F"/>
    <w:rsid w:val="0030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4</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8</cp:revision>
  <dcterms:created xsi:type="dcterms:W3CDTF">2024-07-15T13:48:00Z</dcterms:created>
  <dcterms:modified xsi:type="dcterms:W3CDTF">2025-02-14T20:23:00Z</dcterms:modified>
</cp:coreProperties>
</file>